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7757" w14:textId="7BBCB367" w:rsidR="00884EF9" w:rsidRPr="002945AE" w:rsidRDefault="008A1447">
      <w:pPr>
        <w:rPr>
          <w:rFonts w:ascii="HGPｺﾞｼｯｸM" w:eastAsia="HGPｺﾞｼｯｸM" w:hAnsi="AR P丸ゴシック体E"/>
          <w:sz w:val="32"/>
          <w:szCs w:val="32"/>
        </w:rPr>
      </w:pPr>
      <w:r w:rsidRPr="002945AE">
        <w:rPr>
          <w:rFonts w:ascii="HGPｺﾞｼｯｸM" w:eastAsia="HGPｺﾞｼｯｸM" w:hint="eastAsia"/>
          <w:noProof/>
          <w:sz w:val="32"/>
          <w:szCs w:val="32"/>
        </w:rPr>
        <w:t>悪性リンパ腫</w:t>
      </w:r>
      <w:r w:rsidR="00A15031" w:rsidRPr="002945AE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</w:t>
      </w:r>
    </w:p>
    <w:p w14:paraId="529002CC" w14:textId="52042FDC"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r w:rsidR="009A175D" w:rsidRPr="009A175D">
        <w:rPr>
          <w:rFonts w:ascii="HGPｺﾞｼｯｸM" w:eastAsia="HGPｺﾞｼｯｸM" w:hAnsi="AR P丸ゴシック体E" w:hint="eastAsia"/>
          <w:sz w:val="24"/>
          <w:szCs w:val="24"/>
        </w:rPr>
        <w:t>P32</w:t>
      </w:r>
      <w:r w:rsidR="00704072">
        <w:rPr>
          <w:rFonts w:ascii="HGPｺﾞｼｯｸM" w:eastAsia="HGPｺﾞｼｯｸM" w:hAnsi="AR P丸ゴシック体E" w:hint="eastAsia"/>
          <w:sz w:val="24"/>
          <w:szCs w:val="24"/>
        </w:rPr>
        <w:t>3</w:t>
      </w:r>
      <w:bookmarkStart w:id="0" w:name="_GoBack"/>
      <w:bookmarkEnd w:id="0"/>
      <w:r w:rsidR="009A175D" w:rsidRPr="009A175D">
        <w:rPr>
          <w:rFonts w:ascii="HGPｺﾞｼｯｸM" w:eastAsia="HGPｺﾞｼｯｸM" w:hAnsi="AR P丸ゴシック体E" w:hint="eastAsia"/>
          <w:sz w:val="24"/>
          <w:szCs w:val="24"/>
        </w:rPr>
        <w:t>-1</w:t>
      </w:r>
      <w:r w:rsidRPr="009A175D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</w:t>
      </w:r>
    </w:p>
    <w:p w14:paraId="79C81CCE" w14:textId="77777777"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14:paraId="3BC8719E" w14:textId="0C0A6785" w:rsidR="00817CD9" w:rsidRPr="008A1447" w:rsidRDefault="00884EF9" w:rsidP="00DD51FB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A1447" w:rsidRPr="002945AE">
        <w:rPr>
          <w:rFonts w:ascii="HGPｺﾞｼｯｸM" w:eastAsia="HGPｺﾞｼｯｸM" w:hAnsi="AR P丸ゴシック体E" w:hint="eastAsia"/>
          <w:sz w:val="24"/>
          <w:szCs w:val="24"/>
        </w:rPr>
        <w:t>びまん性大細胞型B細胞リンパ腫</w:t>
      </w:r>
    </w:p>
    <w:p w14:paraId="30DEC23B" w14:textId="77777777" w:rsidR="002945AE" w:rsidRPr="002945AE" w:rsidRDefault="002945AE" w:rsidP="002945AE">
      <w:pPr>
        <w:rPr>
          <w:rFonts w:ascii="HGPｺﾞｼｯｸM" w:eastAsia="HGPｺﾞｼｯｸM" w:hAnsi="AR P丸ゴシック体E"/>
          <w:sz w:val="24"/>
          <w:szCs w:val="24"/>
        </w:rPr>
      </w:pPr>
    </w:p>
    <w:p w14:paraId="13BBA074" w14:textId="3C3EC78E"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A1447">
        <w:rPr>
          <w:rFonts w:ascii="HGPｺﾞｼｯｸM" w:eastAsia="HGPｺﾞｼｯｸM" w:hAnsi="AR P丸ゴシック体E" w:hint="eastAsia"/>
          <w:sz w:val="24"/>
          <w:szCs w:val="24"/>
        </w:rPr>
        <w:t>ポラツズマブ　ベドチン</w:t>
      </w:r>
    </w:p>
    <w:p w14:paraId="5FC7567D" w14:textId="77777777" w:rsidR="002945AE" w:rsidRDefault="002945AE" w:rsidP="002945AE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4BA600A5" w14:textId="34F98368"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 w:rsidR="008A1447">
        <w:rPr>
          <w:rFonts w:ascii="HGPｺﾞｼｯｸM" w:eastAsia="HGPｺﾞｼｯｸM" w:hAnsi="AR P丸ゴシック体E" w:hint="eastAsia"/>
          <w:sz w:val="24"/>
          <w:szCs w:val="24"/>
        </w:rPr>
        <w:t>注射</w:t>
      </w:r>
    </w:p>
    <w:p w14:paraId="3A73973A" w14:textId="77777777"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7F7D6B60" w14:textId="21D9145A"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</w:t>
      </w:r>
      <w:r w:rsidR="008A1447">
        <w:rPr>
          <w:rFonts w:ascii="HGPｺﾞｼｯｸM" w:eastAsia="HGPｺﾞｼｯｸM" w:hAnsi="AR P丸ゴシック体E" w:hint="eastAsia"/>
          <w:sz w:val="24"/>
          <w:szCs w:val="24"/>
        </w:rPr>
        <w:t>Ⅲ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14:paraId="098D43E1" w14:textId="77777777" w:rsidR="00817CD9" w:rsidRPr="008A1447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0B71C7E9" w14:textId="77777777"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</w:p>
    <w:p w14:paraId="204B986E" w14:textId="1229AE9A" w:rsidR="008A1447" w:rsidRDefault="00B53D73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="008A1447" w:rsidRPr="008A1447">
        <w:rPr>
          <w:rFonts w:ascii="HGPｺﾞｼｯｸM" w:eastAsia="HGPｺﾞｼｯｸM" w:hAnsi="AR P丸ゴシック体E" w:hint="eastAsia"/>
          <w:sz w:val="24"/>
          <w:szCs w:val="24"/>
        </w:rPr>
        <w:t>文書による同意が得られる</w:t>
      </w:r>
    </w:p>
    <w:p w14:paraId="641C0BCE" w14:textId="682B8C18" w:rsidR="008A1447" w:rsidRPr="008A1447" w:rsidRDefault="008A1447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Pr="008A1447">
        <w:rPr>
          <w:rFonts w:ascii="HGPｺﾞｼｯｸM" w:eastAsia="HGPｺﾞｼｯｸM" w:hAnsi="AR P丸ゴシック体E" w:hint="eastAsia"/>
          <w:sz w:val="24"/>
          <w:szCs w:val="24"/>
        </w:rPr>
        <w:t>IPIスコア：2～5</w:t>
      </w:r>
    </w:p>
    <w:p w14:paraId="0F2378AC" w14:textId="6AE0F392" w:rsidR="008A1447" w:rsidRPr="008A1447" w:rsidRDefault="008A1447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Pr="008A1447">
        <w:rPr>
          <w:rFonts w:ascii="HGPｺﾞｼｯｸM" w:eastAsia="HGPｺﾞｼｯｸM" w:hAnsi="AR P丸ゴシック体E" w:hint="eastAsia"/>
          <w:sz w:val="24"/>
          <w:szCs w:val="24"/>
        </w:rPr>
        <w:t>年齢が18～80才である</w:t>
      </w:r>
    </w:p>
    <w:p w14:paraId="5ED9279D" w14:textId="7C9E231A" w:rsidR="008A1447" w:rsidRPr="008A1447" w:rsidRDefault="008A1447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Pr="008A1447">
        <w:rPr>
          <w:rFonts w:ascii="HGPｺﾞｼｯｸM" w:eastAsia="HGPｺﾞｼｯｸM" w:hAnsi="AR P丸ゴシック体E" w:hint="eastAsia"/>
          <w:sz w:val="24"/>
          <w:szCs w:val="24"/>
        </w:rPr>
        <w:t>治療歴がない</w:t>
      </w:r>
    </w:p>
    <w:p w14:paraId="4BD196AA" w14:textId="17E3C2D3" w:rsidR="008A1447" w:rsidRPr="008A1447" w:rsidRDefault="008A1447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Pr="008A1447">
        <w:rPr>
          <w:rFonts w:ascii="HGPｺﾞｼｯｸM" w:eastAsia="HGPｺﾞｼｯｸM" w:hAnsi="AR P丸ゴシック体E" w:hint="eastAsia"/>
          <w:sz w:val="24"/>
          <w:szCs w:val="24"/>
        </w:rPr>
        <w:t>CD20陽性のびまん性大細胞型B細胞リンパ腫と診断されている</w:t>
      </w:r>
    </w:p>
    <w:p w14:paraId="057914C0" w14:textId="7AB8B309" w:rsidR="00B53D73" w:rsidRDefault="008A1447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  <w:r w:rsidRPr="008A1447">
        <w:rPr>
          <w:rFonts w:ascii="HGPｺﾞｼｯｸM" w:eastAsia="HGPｺﾞｼｯｸM" w:hAnsi="AR P丸ゴシック体E" w:hint="eastAsia"/>
          <w:sz w:val="24"/>
          <w:szCs w:val="24"/>
        </w:rPr>
        <w:t>各臓器機能が規定内に保たれている</w:t>
      </w:r>
      <w:r w:rsidR="000E5151"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770B02CF" w14:textId="6E8A5197" w:rsidR="000E5151" w:rsidRPr="008A1447" w:rsidRDefault="000E5151" w:rsidP="008A1447">
      <w:pPr>
        <w:pStyle w:val="a3"/>
        <w:rPr>
          <w:rFonts w:ascii="HGPｺﾞｼｯｸM" w:eastAsia="HGPｺﾞｼｯｸM" w:hAnsi="AR P丸ゴシック体E"/>
          <w:sz w:val="24"/>
          <w:szCs w:val="24"/>
        </w:rPr>
      </w:pPr>
    </w:p>
    <w:p w14:paraId="7C77BB5A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2421CF6D" w14:textId="77777777"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14:paraId="401F4EF5" w14:textId="77777777" w:rsidR="000E2F90" w:rsidRPr="00DE3688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0C24D5FD" w14:textId="329E5A6D"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治験責任医師：</w:t>
      </w:r>
      <w:r w:rsidR="008A1447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</w:t>
      </w:r>
      <w:r w:rsidR="008A1447" w:rsidRPr="002945AE">
        <w:rPr>
          <w:rFonts w:ascii="HGPｺﾞｼｯｸM" w:eastAsia="HGPｺﾞｼｯｸM" w:hAnsi="AR P丸ゴシック体E" w:hint="eastAsia"/>
          <w:sz w:val="24"/>
          <w:szCs w:val="24"/>
        </w:rPr>
        <w:t>永井　宏和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  <w:r w:rsidR="008A1447" w:rsidRPr="002945AE">
        <w:rPr>
          <w:rFonts w:ascii="HGPｺﾞｼｯｸM" w:eastAsia="HGPｺﾞｼｯｸM" w:hAnsi="AR P丸ゴシック体E" w:hint="eastAsia"/>
          <w:sz w:val="24"/>
          <w:szCs w:val="24"/>
        </w:rPr>
        <w:t>血液内科</w:t>
      </w:r>
    </w:p>
    <w:p w14:paraId="7C31FB3C" w14:textId="77777777"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24803312" w14:textId="77777777"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14:paraId="65340032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臨床研究事業部広報・相談支援室内</w:t>
      </w:r>
    </w:p>
    <w:p w14:paraId="16F86305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臨床研究・治験被験者相談支援窓口　米島・中村</w:t>
      </w:r>
    </w:p>
    <w:p w14:paraId="51FB7D06" w14:textId="77777777"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052-951-1111（内線：2170）</w:t>
      </w:r>
    </w:p>
    <w:p w14:paraId="37F83096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14:paraId="476CC96D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14:paraId="337839C2" w14:textId="77777777"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03C70C" w15:done="0"/>
  <w15:commentEx w15:paraId="22F80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383F" w14:textId="77777777" w:rsidR="00A53F28" w:rsidRDefault="00A53F28" w:rsidP="008E60AF">
      <w:r>
        <w:separator/>
      </w:r>
    </w:p>
  </w:endnote>
  <w:endnote w:type="continuationSeparator" w:id="0">
    <w:p w14:paraId="3170F0BF" w14:textId="77777777" w:rsidR="00A53F28" w:rsidRDefault="00A53F28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44FFD" w14:textId="77777777" w:rsidR="00A53F28" w:rsidRDefault="00A53F28" w:rsidP="008E60AF">
      <w:r>
        <w:separator/>
      </w:r>
    </w:p>
  </w:footnote>
  <w:footnote w:type="continuationSeparator" w:id="0">
    <w:p w14:paraId="1C836D17" w14:textId="77777777" w:rsidR="00A53F28" w:rsidRDefault="00A53F28" w:rsidP="008E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E2F90"/>
    <w:rsid w:val="000E5151"/>
    <w:rsid w:val="001F0AA8"/>
    <w:rsid w:val="00217550"/>
    <w:rsid w:val="002945AE"/>
    <w:rsid w:val="00295CA5"/>
    <w:rsid w:val="002D3E3D"/>
    <w:rsid w:val="00567657"/>
    <w:rsid w:val="0057593D"/>
    <w:rsid w:val="006474BF"/>
    <w:rsid w:val="006E4654"/>
    <w:rsid w:val="00704072"/>
    <w:rsid w:val="00767F82"/>
    <w:rsid w:val="00817CD9"/>
    <w:rsid w:val="00884EF9"/>
    <w:rsid w:val="008A1447"/>
    <w:rsid w:val="008E60AF"/>
    <w:rsid w:val="009A175D"/>
    <w:rsid w:val="00A006E0"/>
    <w:rsid w:val="00A15031"/>
    <w:rsid w:val="00A53F28"/>
    <w:rsid w:val="00A75C7F"/>
    <w:rsid w:val="00AE07CC"/>
    <w:rsid w:val="00B1581C"/>
    <w:rsid w:val="00B4196B"/>
    <w:rsid w:val="00B53D73"/>
    <w:rsid w:val="00BB2748"/>
    <w:rsid w:val="00C27372"/>
    <w:rsid w:val="00C6618A"/>
    <w:rsid w:val="00C95309"/>
    <w:rsid w:val="00D90A97"/>
    <w:rsid w:val="00DD51FB"/>
    <w:rsid w:val="00DE3688"/>
    <w:rsid w:val="00E60589"/>
    <w:rsid w:val="00F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7E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IRB009</dc:creator>
  <cp:lastModifiedBy>IRB001</cp:lastModifiedBy>
  <cp:revision>6</cp:revision>
  <cp:lastPrinted>2017-12-04T08:54:00Z</cp:lastPrinted>
  <dcterms:created xsi:type="dcterms:W3CDTF">2018-02-20T07:39:00Z</dcterms:created>
  <dcterms:modified xsi:type="dcterms:W3CDTF">2018-02-21T08:37:00Z</dcterms:modified>
</cp:coreProperties>
</file>